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keatn8t3y1rv" w:id="0"/>
      <w:bookmarkEnd w:id="0"/>
      <w:r w:rsidDel="00000000" w:rsidR="00000000" w:rsidRPr="00000000">
        <w:rPr>
          <w:rtl w:val="0"/>
        </w:rPr>
        <w:t xml:space="preserve">Password cracking - Quick exercise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Ahoy! Are you ready to crack some passwords?</w:t>
        <w:br w:type="textWrapping"/>
        <w:br w:type="textWrapping"/>
        <w:t xml:space="preserve">We have gotten ahold of two hashes of user passwords, and we are of course interested in learning the passwords so we can do some other fun stuff!</w:t>
        <w:br w:type="textWrapping"/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Here are the two hashes: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482c811da5d5b4bc6d497ffa98491e38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0396D6B1FE05F2D8B339FC0F31367617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These hashes have been produced by well-known algorithms, but we are not quite sure which... Can you figure this out and get the plaintext passwords?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Note: You do not need any specific tool installed in order to solve this, but using password cracking tools and word lists (or writing a short script) might be faster and/or more reliable than using some online resource.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sv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